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672D" w:rsidRDefault="00C7672D" w:rsidP="00904BAA">
      <w:pPr>
        <w:widowControl w:val="0"/>
        <w:tabs>
          <w:tab w:val="left" w:pos="720"/>
          <w:tab w:val="left" w:pos="1440"/>
          <w:tab w:val="left" w:pos="2160"/>
          <w:tab w:val="left" w:pos="3427"/>
        </w:tabs>
        <w:autoSpaceDE w:val="0"/>
        <w:autoSpaceDN w:val="0"/>
        <w:adjustRightInd w:val="0"/>
        <w:spacing w:after="0"/>
        <w:rPr>
          <w:rFonts w:asciiTheme="majorHAnsi" w:hAnsiTheme="majorHAnsi" w:cs="Tahoma"/>
          <w:b/>
          <w:bCs/>
          <w:sz w:val="20"/>
          <w:szCs w:val="20"/>
        </w:rPr>
      </w:pPr>
      <w:r w:rsidRPr="000A44ED">
        <w:rPr>
          <w:rFonts w:asciiTheme="majorHAnsi" w:hAnsiTheme="majorHAnsi" w:cs="Tahoma"/>
          <w:b/>
          <w:bCs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42pt;margin-top:1in;width:161.65pt;height:215pt;z-index:251659264;mso-wrap-edited:f;mso-position-horizontal:absolute;mso-position-vertical:absolute" wrapcoords="-100 0 -100 21564 21700 21564 21700 0 -100 0" fillcolor="#dbe5f1 [660]" strokecolor="#1f497d [3215]" strokeweight="1pt">
            <v:fill o:detectmouseclick="t"/>
            <v:textbox style="mso-next-textbox:#_x0000_s1027" inset=",7.2pt,,7.2pt">
              <w:txbxContent>
                <w:p w:rsidR="00C7672D" w:rsidRPr="000A44ED" w:rsidRDefault="00C7672D" w:rsidP="00A66FC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ajorHAnsi" w:hAnsiTheme="majorHAnsi" w:cs="Helvetica"/>
                      <w:b/>
                      <w:caps/>
                      <w:sz w:val="20"/>
                    </w:rPr>
                  </w:pPr>
                  <w:r>
                    <w:rPr>
                      <w:rFonts w:asciiTheme="majorHAnsi" w:hAnsiTheme="majorHAnsi" w:cs="Helvetica"/>
                      <w:b/>
                      <w:caps/>
                      <w:sz w:val="20"/>
                      <w:szCs w:val="18"/>
                    </w:rPr>
                    <w:t>Skills</w:t>
                  </w:r>
                </w:p>
                <w:p w:rsidR="00C7672D" w:rsidRPr="000A44ED" w:rsidRDefault="00C7672D" w:rsidP="00054DE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</w:p>
                <w:p w:rsidR="00C7672D" w:rsidRPr="000A44E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 xml:space="preserve">Cost reduction and profitability </w:t>
                  </w:r>
                </w:p>
                <w:p w:rsidR="00C7672D" w:rsidRPr="000A44E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>Analysis, troubleshooting and problem solving</w:t>
                  </w:r>
                  <w:r w:rsidRPr="000A44ED">
                    <w:rPr>
                      <w:rFonts w:asciiTheme="majorHAnsi" w:hAnsiTheme="majorHAnsi" w:cs="Helvetica"/>
                      <w:sz w:val="20"/>
                    </w:rPr>
                    <w:t xml:space="preserve"> </w:t>
                  </w:r>
                </w:p>
                <w:p w:rsidR="00C7672D" w:rsidRPr="000A44E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>Technical and business acumen</w:t>
                  </w:r>
                  <w:r w:rsidRPr="000A44ED">
                    <w:rPr>
                      <w:rFonts w:asciiTheme="majorHAnsi" w:hAnsiTheme="majorHAnsi" w:cs="Helvetica"/>
                      <w:sz w:val="20"/>
                    </w:rPr>
                    <w:t xml:space="preserve"> </w:t>
                  </w:r>
                </w:p>
                <w:p w:rsidR="00C7672D" w:rsidRPr="000A44E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>Staff and process optimization</w:t>
                  </w:r>
                  <w:r w:rsidRPr="000A44ED">
                    <w:rPr>
                      <w:rFonts w:asciiTheme="majorHAnsi" w:hAnsiTheme="majorHAnsi" w:cs="Helvetica"/>
                      <w:sz w:val="20"/>
                    </w:rPr>
                    <w:t xml:space="preserve"> </w:t>
                  </w:r>
                </w:p>
                <w:p w:rsidR="00C7672D" w:rsidRPr="000A44E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>Strategic decision making</w:t>
                  </w:r>
                  <w:r w:rsidRPr="000A44ED">
                    <w:rPr>
                      <w:rFonts w:asciiTheme="majorHAnsi" w:hAnsiTheme="majorHAnsi" w:cs="Helvetica"/>
                      <w:sz w:val="20"/>
                    </w:rPr>
                    <w:t xml:space="preserve"> </w:t>
                  </w:r>
                </w:p>
                <w:p w:rsidR="00C7672D" w:rsidRPr="000A44E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>Interfacing for issues resolution</w:t>
                  </w:r>
                  <w:r w:rsidRPr="000A44ED">
                    <w:rPr>
                      <w:rFonts w:asciiTheme="majorHAnsi" w:hAnsiTheme="majorHAnsi" w:cs="Helvetica"/>
                      <w:sz w:val="20"/>
                    </w:rPr>
                    <w:t xml:space="preserve"> </w:t>
                  </w:r>
                </w:p>
                <w:p w:rsidR="00C7672D" w:rsidRPr="000A44E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  <w:r>
                    <w:rPr>
                      <w:rFonts w:asciiTheme="majorHAnsi" w:hAnsiTheme="majorHAnsi" w:cs="Helvetica"/>
                      <w:sz w:val="20"/>
                      <w:szCs w:val="18"/>
                    </w:rPr>
                    <w:t>O</w:t>
                  </w: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 xml:space="preserve">ral and written communication </w:t>
                  </w:r>
                </w:p>
                <w:p w:rsidR="00C7672D" w:rsidRPr="000A44E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  <w:sz w:val="20"/>
                    </w:rPr>
                  </w:pPr>
                  <w:r>
                    <w:rPr>
                      <w:rFonts w:asciiTheme="majorHAnsi" w:hAnsiTheme="majorHAnsi" w:cs="Helvetica"/>
                      <w:sz w:val="20"/>
                      <w:szCs w:val="18"/>
                    </w:rPr>
                    <w:t>Budgeting/</w:t>
                  </w: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>cash-flow optimization</w:t>
                  </w:r>
                  <w:r w:rsidRPr="000A44ED">
                    <w:rPr>
                      <w:rFonts w:asciiTheme="majorHAnsi" w:hAnsiTheme="majorHAnsi" w:cs="Helvetica"/>
                      <w:sz w:val="20"/>
                    </w:rPr>
                    <w:t xml:space="preserve"> </w:t>
                  </w:r>
                </w:p>
                <w:p w:rsidR="00C7672D" w:rsidRDefault="00C7672D" w:rsidP="00054DE4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</w:rPr>
                  </w:pPr>
                  <w:r w:rsidRPr="000A44ED">
                    <w:rPr>
                      <w:rFonts w:asciiTheme="majorHAnsi" w:hAnsiTheme="majorHAnsi" w:cs="Helvetica"/>
                      <w:sz w:val="20"/>
                      <w:szCs w:val="18"/>
                    </w:rPr>
                    <w:t>Designing, implementing and maintaining strategic plans</w:t>
                  </w:r>
                  <w:r w:rsidRPr="000A44ED">
                    <w:rPr>
                      <w:rFonts w:asciiTheme="majorHAnsi" w:hAnsiTheme="majorHAnsi" w:cs="Helvetica"/>
                    </w:rPr>
                    <w:t xml:space="preserve"> </w:t>
                  </w:r>
                </w:p>
                <w:p w:rsidR="00C7672D" w:rsidRPr="0042486F" w:rsidRDefault="00C7672D" w:rsidP="0042486F">
                  <w:pPr>
                    <w:pStyle w:val="ListParagraph"/>
                    <w:numPr>
                      <w:ilvl w:val="0"/>
                      <w:numId w:val="2"/>
                    </w:numPr>
                    <w:spacing w:beforeLines="1" w:afterLines="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I</w:t>
                  </w:r>
                  <w:r w:rsidRPr="0042486F">
                    <w:rPr>
                      <w:rFonts w:asciiTheme="majorHAnsi" w:hAnsiTheme="majorHAnsi"/>
                      <w:sz w:val="20"/>
                      <w:szCs w:val="20"/>
                    </w:rPr>
                    <w:t>nterface between business units, technology teams and support teams</w:t>
                  </w:r>
                </w:p>
                <w:p w:rsidR="00C7672D" w:rsidRPr="003C135D" w:rsidRDefault="00C7672D" w:rsidP="003C13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</w:rPr>
                  </w:pPr>
                </w:p>
                <w:p w:rsidR="00C7672D" w:rsidRPr="000A44ED" w:rsidRDefault="00C7672D" w:rsidP="00054DE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Helvetica"/>
                    </w:rPr>
                  </w:pPr>
                </w:p>
                <w:p w:rsidR="00C7672D" w:rsidRPr="000A44ED" w:rsidRDefault="00C7672D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tight"/>
          </v:shape>
        </w:pict>
      </w:r>
      <w:r w:rsidR="003C135D">
        <w:rPr>
          <w:rFonts w:asciiTheme="majorHAnsi" w:hAnsiTheme="majorHAnsi" w:cs="Tahoma"/>
          <w:b/>
          <w:bCs/>
          <w:sz w:val="20"/>
          <w:szCs w:val="20"/>
        </w:rPr>
        <w:tab/>
      </w:r>
      <w:r w:rsidR="003C135D">
        <w:rPr>
          <w:rFonts w:asciiTheme="majorHAnsi" w:hAnsiTheme="majorHAnsi" w:cs="Tahoma"/>
          <w:b/>
          <w:bCs/>
          <w:sz w:val="20"/>
          <w:szCs w:val="20"/>
        </w:rPr>
        <w:tab/>
      </w:r>
      <w:r w:rsidR="003C135D">
        <w:rPr>
          <w:rFonts w:asciiTheme="majorHAnsi" w:hAnsiTheme="majorHAnsi" w:cs="Tahoma"/>
          <w:b/>
          <w:bCs/>
          <w:sz w:val="20"/>
          <w:szCs w:val="20"/>
        </w:rPr>
        <w:tab/>
      </w:r>
    </w:p>
    <w:p w:rsidR="00C7672D" w:rsidRPr="00904BAA" w:rsidRDefault="00C7672D" w:rsidP="00C7672D">
      <w:pPr>
        <w:pBdr>
          <w:top w:val="single" w:sz="12" w:space="1" w:color="auto"/>
          <w:bottom w:val="single" w:sz="4" w:space="1" w:color="auto"/>
        </w:pBdr>
        <w:shd w:val="clear" w:color="auto" w:fill="DBE5F1"/>
        <w:tabs>
          <w:tab w:val="right" w:pos="10440"/>
        </w:tabs>
        <w:rPr>
          <w:rFonts w:asciiTheme="majorHAnsi" w:hAnsiTheme="majorHAnsi"/>
          <w:sz w:val="20"/>
        </w:rPr>
      </w:pPr>
      <w:r w:rsidRPr="003E354C">
        <w:rPr>
          <w:rFonts w:asciiTheme="majorHAnsi" w:hAnsiTheme="majorHAnsi"/>
          <w:b/>
          <w:caps/>
          <w:sz w:val="20"/>
          <w:szCs w:val="20"/>
        </w:rPr>
        <w:t>Michael Pont</w:t>
      </w:r>
      <w:r w:rsidR="00DE3CF0">
        <w:rPr>
          <w:rFonts w:asciiTheme="majorHAnsi" w:hAnsiTheme="majorHAnsi"/>
          <w:b/>
          <w:sz w:val="20"/>
          <w:szCs w:val="20"/>
        </w:rPr>
        <w:t xml:space="preserve">, MBA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235 East 95</w:t>
      </w:r>
      <w:r w:rsidRPr="00C7672D">
        <w:rPr>
          <w:rFonts w:asciiTheme="majorHAnsi" w:hAnsi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sz w:val="20"/>
          <w:szCs w:val="20"/>
        </w:rPr>
        <w:t xml:space="preserve"> Street, #21J | New York, NY 10021 | 212.555.1212</w:t>
      </w:r>
      <w:r w:rsidRPr="00904BA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br/>
        <w:t xml:space="preserve">                                                                               </w:t>
      </w:r>
      <w:r w:rsidR="003E354C">
        <w:rPr>
          <w:rFonts w:asciiTheme="majorHAnsi" w:hAnsiTheme="majorHAnsi"/>
          <w:b/>
          <w:sz w:val="20"/>
          <w:szCs w:val="20"/>
        </w:rPr>
        <w:t xml:space="preserve"> 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C7672D">
        <w:rPr>
          <w:rFonts w:asciiTheme="majorHAnsi" w:hAnsiTheme="majorHAnsi" w:cs="Helvetica"/>
          <w:b/>
          <w:sz w:val="20"/>
          <w:szCs w:val="20"/>
        </w:rPr>
        <w:t>michael@gmail.com</w:t>
      </w:r>
      <w:r w:rsidRPr="00C7672D">
        <w:rPr>
          <w:rFonts w:asciiTheme="majorHAnsi" w:hAnsiTheme="majorHAnsi" w:cs="Helvetica"/>
          <w:b/>
          <w:sz w:val="20"/>
        </w:rPr>
        <w:t xml:space="preserve"> | http://www.linkedin.com/in/michaelpont</w:t>
      </w:r>
    </w:p>
    <w:p w:rsidR="00C7672D" w:rsidRDefault="00C7672D" w:rsidP="00904BAA">
      <w:pPr>
        <w:widowControl w:val="0"/>
        <w:tabs>
          <w:tab w:val="left" w:pos="720"/>
          <w:tab w:val="left" w:pos="1440"/>
          <w:tab w:val="left" w:pos="2160"/>
          <w:tab w:val="left" w:pos="3427"/>
        </w:tabs>
        <w:autoSpaceDE w:val="0"/>
        <w:autoSpaceDN w:val="0"/>
        <w:adjustRightInd w:val="0"/>
        <w:spacing w:after="0"/>
        <w:rPr>
          <w:rFonts w:asciiTheme="majorHAnsi" w:hAnsiTheme="majorHAnsi" w:cs="Tahoma"/>
          <w:b/>
          <w:bCs/>
          <w:sz w:val="20"/>
          <w:szCs w:val="20"/>
        </w:rPr>
      </w:pPr>
    </w:p>
    <w:p w:rsidR="0042486F" w:rsidRPr="00904BAA" w:rsidRDefault="0042486F" w:rsidP="00C7672D">
      <w:pPr>
        <w:widowControl w:val="0"/>
        <w:tabs>
          <w:tab w:val="left" w:pos="720"/>
          <w:tab w:val="left" w:pos="1440"/>
          <w:tab w:val="left" w:pos="2160"/>
          <w:tab w:val="left" w:pos="3427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42486F">
        <w:rPr>
          <w:rFonts w:asciiTheme="majorHAnsi" w:hAnsiTheme="majorHAnsi" w:cs="Helvetica"/>
          <w:i/>
          <w:sz w:val="32"/>
          <w:szCs w:val="20"/>
        </w:rPr>
        <w:t>Business Analyst</w:t>
      </w:r>
    </w:p>
    <w:p w:rsidR="0042486F" w:rsidRDefault="0042486F" w:rsidP="000A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Helvetica"/>
          <w:i/>
          <w:sz w:val="20"/>
          <w:szCs w:val="20"/>
        </w:rPr>
      </w:pPr>
    </w:p>
    <w:p w:rsidR="000A44ED" w:rsidRPr="000A44ED" w:rsidRDefault="00752F44" w:rsidP="004248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Corbel"/>
          <w:i/>
          <w:sz w:val="20"/>
          <w:szCs w:val="20"/>
        </w:rPr>
      </w:pPr>
      <w:r w:rsidRPr="000A44ED">
        <w:rPr>
          <w:rFonts w:asciiTheme="majorHAnsi" w:hAnsiTheme="majorHAnsi" w:cs="Helvetica"/>
          <w:i/>
          <w:sz w:val="20"/>
          <w:szCs w:val="20"/>
        </w:rPr>
        <w:t xml:space="preserve">Team builder and action-oriented manager with successful track record </w:t>
      </w:r>
      <w:r w:rsidR="0042486F">
        <w:rPr>
          <w:rFonts w:asciiTheme="majorHAnsi" w:hAnsiTheme="majorHAnsi" w:cs="Helvetica"/>
          <w:i/>
          <w:sz w:val="20"/>
          <w:szCs w:val="20"/>
        </w:rPr>
        <w:br/>
      </w:r>
      <w:r w:rsidRPr="000A44ED">
        <w:rPr>
          <w:rFonts w:asciiTheme="majorHAnsi" w:hAnsiTheme="majorHAnsi" w:cs="Corbel"/>
          <w:i/>
          <w:sz w:val="20"/>
          <w:szCs w:val="20"/>
        </w:rPr>
        <w:t>of creating and implementing competitive business strategies that work</w:t>
      </w:r>
      <w:r w:rsidR="000D4B4A" w:rsidRPr="000A44ED">
        <w:rPr>
          <w:rFonts w:asciiTheme="majorHAnsi" w:hAnsiTheme="majorHAnsi" w:cs="Corbel"/>
          <w:i/>
          <w:sz w:val="20"/>
          <w:szCs w:val="20"/>
        </w:rPr>
        <w:t>.</w:t>
      </w:r>
    </w:p>
    <w:p w:rsidR="0042486F" w:rsidRDefault="0042486F" w:rsidP="00752F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rbel"/>
          <w:sz w:val="20"/>
          <w:szCs w:val="20"/>
        </w:rPr>
      </w:pPr>
    </w:p>
    <w:p w:rsidR="0042486F" w:rsidRDefault="0042486F" w:rsidP="00752F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rbel"/>
          <w:i/>
          <w:sz w:val="20"/>
          <w:szCs w:val="20"/>
        </w:rPr>
      </w:pPr>
      <w:r w:rsidRPr="0042486F">
        <w:rPr>
          <w:rFonts w:asciiTheme="majorHAnsi" w:hAnsiTheme="majorHAnsi" w:cs="Corbel"/>
          <w:i/>
          <w:sz w:val="20"/>
          <w:szCs w:val="20"/>
        </w:rPr>
        <w:t>Michael r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>ecommend</w:t>
      </w:r>
      <w:r w:rsidRPr="0042486F">
        <w:rPr>
          <w:rFonts w:asciiTheme="majorHAnsi" w:hAnsiTheme="majorHAnsi" w:cs="Corbel"/>
          <w:i/>
          <w:sz w:val="20"/>
          <w:szCs w:val="20"/>
        </w:rPr>
        <w:t>s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 xml:space="preserve"> and integrate</w:t>
      </w:r>
      <w:r w:rsidRPr="0042486F">
        <w:rPr>
          <w:rFonts w:asciiTheme="majorHAnsi" w:hAnsiTheme="majorHAnsi" w:cs="Corbel"/>
          <w:i/>
          <w:sz w:val="20"/>
          <w:szCs w:val="20"/>
        </w:rPr>
        <w:t>s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 xml:space="preserve"> customer-focused approaches and ensure</w:t>
      </w:r>
      <w:r w:rsidRPr="0042486F">
        <w:rPr>
          <w:rFonts w:asciiTheme="majorHAnsi" w:hAnsiTheme="majorHAnsi" w:cs="Corbel"/>
          <w:i/>
          <w:sz w:val="20"/>
          <w:szCs w:val="20"/>
        </w:rPr>
        <w:t>s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 xml:space="preserve"> </w:t>
      </w:r>
      <w:r w:rsidRPr="0042486F">
        <w:rPr>
          <w:rFonts w:asciiTheme="majorHAnsi" w:hAnsiTheme="majorHAnsi" w:cs="Corbel"/>
          <w:i/>
          <w:sz w:val="20"/>
          <w:szCs w:val="20"/>
        </w:rPr>
        <w:t xml:space="preserve">that his 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>solutions compete in des</w:t>
      </w:r>
      <w:r w:rsidRPr="0042486F">
        <w:rPr>
          <w:rFonts w:asciiTheme="majorHAnsi" w:hAnsiTheme="majorHAnsi" w:cs="Corbel"/>
          <w:i/>
          <w:sz w:val="20"/>
          <w:szCs w:val="20"/>
        </w:rPr>
        <w:t>ignated markets. With s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>trong technical skills, communication abilities and business intelligence</w:t>
      </w:r>
      <w:r w:rsidRPr="0042486F">
        <w:rPr>
          <w:rFonts w:asciiTheme="majorHAnsi" w:hAnsiTheme="majorHAnsi" w:cs="Corbel"/>
          <w:i/>
          <w:sz w:val="20"/>
          <w:szCs w:val="20"/>
        </w:rPr>
        <w:t>, his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 xml:space="preserve"> result</w:t>
      </w:r>
      <w:r w:rsidRPr="0042486F">
        <w:rPr>
          <w:rFonts w:asciiTheme="majorHAnsi" w:hAnsiTheme="majorHAnsi" w:cs="Corbel"/>
          <w:i/>
          <w:sz w:val="20"/>
          <w:szCs w:val="20"/>
        </w:rPr>
        <w:t>s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 xml:space="preserve"> </w:t>
      </w:r>
      <w:r w:rsidRPr="0042486F">
        <w:rPr>
          <w:rFonts w:asciiTheme="majorHAnsi" w:hAnsiTheme="majorHAnsi" w:cs="Corbel"/>
          <w:i/>
          <w:sz w:val="20"/>
          <w:szCs w:val="20"/>
        </w:rPr>
        <w:t xml:space="preserve">ensure </w:t>
      </w:r>
      <w:r w:rsidR="003C135D">
        <w:rPr>
          <w:rFonts w:asciiTheme="majorHAnsi" w:hAnsiTheme="majorHAnsi" w:cs="Corbel"/>
          <w:i/>
          <w:sz w:val="20"/>
          <w:szCs w:val="20"/>
        </w:rPr>
        <w:t xml:space="preserve">smooth transitions incorporating the best, </w:t>
      </w:r>
      <w:r w:rsidR="000D4B4A" w:rsidRPr="0042486F">
        <w:rPr>
          <w:rFonts w:asciiTheme="majorHAnsi" w:hAnsiTheme="majorHAnsi" w:cs="Corbel"/>
          <w:i/>
          <w:sz w:val="20"/>
          <w:szCs w:val="20"/>
        </w:rPr>
        <w:t>operational business intelligence.</w:t>
      </w:r>
    </w:p>
    <w:p w:rsidR="0042486F" w:rsidRDefault="0042486F" w:rsidP="00752F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Corbel"/>
          <w:i/>
          <w:sz w:val="20"/>
          <w:szCs w:val="20"/>
        </w:rPr>
      </w:pPr>
      <w:r>
        <w:rPr>
          <w:rFonts w:asciiTheme="majorHAnsi" w:hAnsiTheme="majorHAnsi" w:cs="Corbel"/>
          <w:i/>
          <w:sz w:val="20"/>
          <w:szCs w:val="20"/>
        </w:rPr>
        <w:tab/>
      </w:r>
      <w:r>
        <w:rPr>
          <w:rFonts w:asciiTheme="majorHAnsi" w:hAnsiTheme="majorHAnsi" w:cs="Corbel"/>
          <w:i/>
          <w:sz w:val="20"/>
          <w:szCs w:val="20"/>
        </w:rPr>
        <w:tab/>
      </w:r>
      <w:r>
        <w:rPr>
          <w:rFonts w:asciiTheme="majorHAnsi" w:hAnsiTheme="majorHAnsi" w:cs="Corbel"/>
          <w:i/>
          <w:sz w:val="20"/>
          <w:szCs w:val="20"/>
        </w:rPr>
        <w:tab/>
      </w:r>
      <w:r>
        <w:rPr>
          <w:rFonts w:asciiTheme="majorHAnsi" w:hAnsiTheme="majorHAnsi" w:cs="Corbel"/>
          <w:i/>
          <w:sz w:val="20"/>
          <w:szCs w:val="20"/>
        </w:rPr>
        <w:tab/>
      </w:r>
    </w:p>
    <w:p w:rsidR="003C135D" w:rsidRPr="00C7672D" w:rsidRDefault="0042486F" w:rsidP="00C767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Theme="majorHAnsi" w:hAnsiTheme="majorHAnsi" w:cs="Helvetica"/>
          <w:i/>
        </w:rPr>
      </w:pPr>
      <w:r>
        <w:rPr>
          <w:rFonts w:asciiTheme="majorHAnsi" w:hAnsiTheme="majorHAnsi" w:cs="Corbel"/>
          <w:i/>
          <w:sz w:val="20"/>
          <w:szCs w:val="20"/>
        </w:rPr>
        <w:tab/>
      </w:r>
      <w:r>
        <w:rPr>
          <w:rFonts w:asciiTheme="majorHAnsi" w:hAnsiTheme="majorHAnsi" w:cs="Corbel"/>
          <w:i/>
          <w:sz w:val="20"/>
          <w:szCs w:val="20"/>
        </w:rPr>
        <w:tab/>
      </w:r>
      <w:r>
        <w:rPr>
          <w:rFonts w:asciiTheme="majorHAnsi" w:hAnsiTheme="majorHAnsi" w:cs="Corbel"/>
          <w:i/>
          <w:sz w:val="20"/>
          <w:szCs w:val="20"/>
        </w:rPr>
        <w:tab/>
      </w:r>
      <w:r>
        <w:rPr>
          <w:rFonts w:asciiTheme="majorHAnsi" w:hAnsiTheme="majorHAnsi" w:cs="Corbel"/>
          <w:i/>
          <w:sz w:val="20"/>
          <w:szCs w:val="20"/>
        </w:rPr>
        <w:tab/>
        <w:t>--- John Smith, VP, Business Affairs, ABC Company</w:t>
      </w:r>
    </w:p>
    <w:p w:rsidR="00752F44" w:rsidRPr="00904BAA" w:rsidRDefault="0042486F" w:rsidP="00904B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 w:cs="Tahoma"/>
          <w:bCs/>
          <w:i/>
          <w:sz w:val="32"/>
          <w:szCs w:val="20"/>
        </w:rPr>
      </w:pPr>
      <w:r w:rsidRPr="0042486F">
        <w:rPr>
          <w:rFonts w:asciiTheme="majorHAnsi" w:hAnsiTheme="majorHAnsi" w:cs="Tahoma"/>
          <w:bCs/>
          <w:i/>
          <w:sz w:val="32"/>
          <w:szCs w:val="20"/>
        </w:rPr>
        <w:t>Experience</w:t>
      </w:r>
    </w:p>
    <w:p w:rsidR="003C135D" w:rsidRPr="00D8407D" w:rsidRDefault="003C135D" w:rsidP="003C135D">
      <w:pPr>
        <w:pStyle w:val="BodyText"/>
        <w:rPr>
          <w:sz w:val="16"/>
          <w:szCs w:val="16"/>
        </w:rPr>
      </w:pPr>
    </w:p>
    <w:p w:rsidR="00752F44" w:rsidRPr="00904BAA" w:rsidRDefault="00904BAA" w:rsidP="00904BAA">
      <w:pPr>
        <w:pBdr>
          <w:top w:val="single" w:sz="12" w:space="1" w:color="auto"/>
          <w:bottom w:val="single" w:sz="4" w:space="1" w:color="auto"/>
        </w:pBdr>
        <w:shd w:val="clear" w:color="auto" w:fill="DBE5F1"/>
        <w:tabs>
          <w:tab w:val="right" w:pos="104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  <w:szCs w:val="20"/>
        </w:rPr>
        <w:t>HLMN</w:t>
      </w:r>
      <w:r w:rsidR="003C135D" w:rsidRPr="00904BAA">
        <w:rPr>
          <w:rFonts w:asciiTheme="majorHAnsi" w:hAnsiTheme="majorHAnsi"/>
          <w:b/>
          <w:sz w:val="20"/>
          <w:szCs w:val="20"/>
        </w:rPr>
        <w:t xml:space="preserve">–North America, </w:t>
      </w:r>
      <w:r w:rsidR="003C135D" w:rsidRPr="00904BAA">
        <w:rPr>
          <w:rFonts w:asciiTheme="majorHAnsi" w:hAnsiTheme="majorHAnsi"/>
          <w:i/>
          <w:sz w:val="20"/>
          <w:szCs w:val="20"/>
        </w:rPr>
        <w:t>Analyst, Business Consulting</w:t>
      </w:r>
      <w:r w:rsidRPr="00904BAA">
        <w:rPr>
          <w:rFonts w:asciiTheme="majorHAnsi" w:hAnsiTheme="majorHAnsi"/>
          <w:sz w:val="20"/>
          <w:szCs w:val="20"/>
        </w:rPr>
        <w:t xml:space="preserve">   New York, NY  2002-2010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3C135D" w:rsidRPr="003C135D" w:rsidRDefault="00752F44" w:rsidP="003C135D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0"/>
          <w:szCs w:val="20"/>
        </w:rPr>
      </w:pPr>
      <w:r w:rsidRPr="003C135D">
        <w:rPr>
          <w:rFonts w:asciiTheme="majorHAnsi" w:hAnsiTheme="majorHAnsi" w:cs="Helvetica"/>
          <w:sz w:val="20"/>
          <w:szCs w:val="20"/>
        </w:rPr>
        <w:t xml:space="preserve">Display analytical, procedural and practice knowledge as liaison between unit and application systems departments.  </w:t>
      </w:r>
    </w:p>
    <w:p w:rsidR="00752F44" w:rsidRPr="003C135D" w:rsidRDefault="00752F44" w:rsidP="003C135D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Created relationships resulting in new division in Business Consulting.</w:t>
      </w:r>
      <w:r w:rsidRPr="003C135D">
        <w:rPr>
          <w:rFonts w:asciiTheme="majorHAnsi" w:hAnsiTheme="majorHAnsi" w:cs="Helvetica"/>
        </w:rPr>
        <w:t xml:space="preserve"> </w:t>
      </w:r>
    </w:p>
    <w:p w:rsidR="00752F44" w:rsidRPr="003C135D" w:rsidRDefault="00752F44" w:rsidP="003C135D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Ensure efficiency improvements; made savings recommendations resulting in pay for performance.</w:t>
      </w:r>
      <w:r w:rsidRPr="003C135D">
        <w:rPr>
          <w:rFonts w:asciiTheme="majorHAnsi" w:hAnsiTheme="majorHAnsi" w:cs="Helvetica"/>
        </w:rPr>
        <w:t xml:space="preserve"> </w:t>
      </w:r>
    </w:p>
    <w:p w:rsidR="00904BAA" w:rsidRPr="00C7672D" w:rsidRDefault="00752F44" w:rsidP="00C7672D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Managed deployment and call center analytics group, analyzed inbound trends, and adjusted staff to handle customer service activity, resulting in increased Customer Satisfaction scores within 6 months.</w:t>
      </w:r>
      <w:r w:rsidRPr="003C135D">
        <w:rPr>
          <w:rFonts w:asciiTheme="majorHAnsi" w:hAnsiTheme="majorHAnsi" w:cs="Helvetica"/>
        </w:rPr>
        <w:t xml:space="preserve"> </w:t>
      </w:r>
    </w:p>
    <w:p w:rsidR="00752F44" w:rsidRPr="00904BAA" w:rsidRDefault="00904BAA" w:rsidP="00027474">
      <w:pPr>
        <w:pBdr>
          <w:top w:val="single" w:sz="12" w:space="1" w:color="auto"/>
          <w:bottom w:val="single" w:sz="4" w:space="1" w:color="auto"/>
        </w:pBdr>
        <w:shd w:val="clear" w:color="auto" w:fill="DBE5F1"/>
        <w:tabs>
          <w:tab w:val="left" w:pos="8640"/>
          <w:tab w:val="left" w:pos="8820"/>
          <w:tab w:val="left" w:pos="9000"/>
          <w:tab w:val="right" w:pos="104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  <w:szCs w:val="20"/>
        </w:rPr>
        <w:t xml:space="preserve">PSI Global Services, </w:t>
      </w:r>
      <w:r w:rsidRPr="00904BAA">
        <w:rPr>
          <w:rFonts w:asciiTheme="majorHAnsi" w:hAnsiTheme="majorHAnsi"/>
          <w:i/>
          <w:sz w:val="20"/>
          <w:szCs w:val="20"/>
        </w:rPr>
        <w:t>Business Analyst, International Division</w:t>
      </w:r>
      <w:r w:rsidRPr="00904BAA">
        <w:rPr>
          <w:rFonts w:asciiTheme="majorHAnsi" w:hAnsiTheme="majorHAnsi"/>
          <w:sz w:val="20"/>
          <w:szCs w:val="20"/>
        </w:rPr>
        <w:t xml:space="preserve">                                            New York, NY                       </w:t>
      </w:r>
      <w:r>
        <w:rPr>
          <w:rFonts w:asciiTheme="majorHAnsi" w:hAnsiTheme="majorHAnsi"/>
          <w:sz w:val="20"/>
          <w:szCs w:val="20"/>
        </w:rPr>
        <w:t xml:space="preserve"> 2000-2002</w:t>
      </w:r>
    </w:p>
    <w:p w:rsidR="00752F44" w:rsidRPr="003C135D" w:rsidRDefault="00752F44" w:rsidP="003C135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Used strong analytical and problem solving skills when developing proposals a</w:t>
      </w:r>
      <w:r w:rsidR="00904BAA">
        <w:rPr>
          <w:rFonts w:asciiTheme="majorHAnsi" w:hAnsiTheme="majorHAnsi" w:cs="Helvetica"/>
          <w:sz w:val="20"/>
          <w:szCs w:val="20"/>
        </w:rPr>
        <w:t xml:space="preserve">nd presentations detailing new </w:t>
      </w:r>
      <w:r w:rsidRPr="003C135D">
        <w:rPr>
          <w:rFonts w:asciiTheme="majorHAnsi" w:hAnsiTheme="majorHAnsi" w:cs="Helvetica"/>
          <w:sz w:val="20"/>
          <w:szCs w:val="20"/>
        </w:rPr>
        <w:t>process plans implemented by top management.</w:t>
      </w:r>
      <w:r w:rsidRPr="003C135D">
        <w:rPr>
          <w:rFonts w:asciiTheme="majorHAnsi" w:hAnsiTheme="majorHAnsi" w:cs="Helvetica"/>
        </w:rPr>
        <w:t xml:space="preserve"> </w:t>
      </w:r>
    </w:p>
    <w:p w:rsidR="00752F44" w:rsidRPr="003C135D" w:rsidRDefault="00752F44" w:rsidP="003C135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Independently organized partnership with outside division and represented PSI Reconciliation department at process meetings to discuss collaborations that ultimately drove profits up 32%.</w:t>
      </w:r>
      <w:r w:rsidRPr="003C135D">
        <w:rPr>
          <w:rFonts w:asciiTheme="majorHAnsi" w:hAnsiTheme="majorHAnsi" w:cs="Helvetica"/>
        </w:rPr>
        <w:t xml:space="preserve"> </w:t>
      </w:r>
    </w:p>
    <w:p w:rsidR="00904BAA" w:rsidRPr="00C7672D" w:rsidRDefault="00752F44" w:rsidP="00C7672D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Oversaw multiple projects simultaneously in deadline-driven environment; used strong decision</w:t>
      </w:r>
      <w:r w:rsidR="000A44ED" w:rsidRPr="003C135D">
        <w:rPr>
          <w:rFonts w:asciiTheme="majorHAnsi" w:hAnsiTheme="majorHAnsi" w:cs="Helvetica"/>
          <w:sz w:val="20"/>
          <w:szCs w:val="20"/>
        </w:rPr>
        <w:t xml:space="preserve"> </w:t>
      </w:r>
      <w:r w:rsidRPr="003C135D">
        <w:rPr>
          <w:rFonts w:asciiTheme="majorHAnsi" w:hAnsiTheme="majorHAnsi" w:cs="Helvetica"/>
          <w:sz w:val="20"/>
          <w:szCs w:val="20"/>
        </w:rPr>
        <w:t>making and management s</w:t>
      </w:r>
      <w:r w:rsidR="000A44ED" w:rsidRPr="003C135D">
        <w:rPr>
          <w:rFonts w:asciiTheme="majorHAnsi" w:hAnsiTheme="majorHAnsi" w:cs="Helvetica"/>
          <w:sz w:val="20"/>
          <w:szCs w:val="20"/>
        </w:rPr>
        <w:t xml:space="preserve">kills to steer group to highest </w:t>
      </w:r>
      <w:r w:rsidRPr="003C135D">
        <w:rPr>
          <w:rFonts w:asciiTheme="majorHAnsi" w:hAnsiTheme="majorHAnsi" w:cs="Helvetica"/>
          <w:sz w:val="20"/>
          <w:szCs w:val="20"/>
        </w:rPr>
        <w:t>profitability levels in Global Division.</w:t>
      </w:r>
      <w:r w:rsidRPr="003C135D">
        <w:rPr>
          <w:rFonts w:asciiTheme="majorHAnsi" w:hAnsiTheme="majorHAnsi" w:cs="Helvetica"/>
        </w:rPr>
        <w:t xml:space="preserve"> </w:t>
      </w:r>
    </w:p>
    <w:p w:rsidR="00752F44" w:rsidRPr="00904BAA" w:rsidRDefault="00904BAA" w:rsidP="00904BAA">
      <w:pPr>
        <w:pBdr>
          <w:top w:val="single" w:sz="12" w:space="1" w:color="auto"/>
          <w:bottom w:val="single" w:sz="4" w:space="1" w:color="auto"/>
        </w:pBdr>
        <w:shd w:val="clear" w:color="auto" w:fill="DBE5F1"/>
        <w:tabs>
          <w:tab w:val="right" w:pos="104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  <w:szCs w:val="20"/>
        </w:rPr>
        <w:t xml:space="preserve">Great National Insurance (GNI), </w:t>
      </w:r>
      <w:r w:rsidRPr="00904BAA">
        <w:rPr>
          <w:rFonts w:asciiTheme="majorHAnsi" w:hAnsiTheme="majorHAnsi"/>
          <w:i/>
          <w:sz w:val="20"/>
          <w:szCs w:val="20"/>
        </w:rPr>
        <w:t xml:space="preserve">Business </w:t>
      </w:r>
      <w:r>
        <w:rPr>
          <w:rFonts w:asciiTheme="majorHAnsi" w:hAnsiTheme="majorHAnsi"/>
          <w:i/>
          <w:sz w:val="20"/>
          <w:szCs w:val="20"/>
        </w:rPr>
        <w:t>Analyst Assistant</w:t>
      </w:r>
      <w:r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Pr="00904BAA">
        <w:rPr>
          <w:rFonts w:asciiTheme="majorHAnsi" w:hAnsiTheme="majorHAnsi"/>
          <w:i/>
          <w:sz w:val="20"/>
          <w:szCs w:val="20"/>
        </w:rPr>
        <w:t xml:space="preserve"> </w:t>
      </w:r>
      <w:r w:rsidRPr="00904BAA">
        <w:rPr>
          <w:rFonts w:asciiTheme="majorHAnsi" w:hAnsiTheme="majorHAnsi"/>
          <w:sz w:val="20"/>
          <w:szCs w:val="20"/>
        </w:rPr>
        <w:t xml:space="preserve">New York, NY                       </w:t>
      </w:r>
      <w:r>
        <w:rPr>
          <w:rFonts w:asciiTheme="majorHAnsi" w:hAnsiTheme="majorHAnsi"/>
          <w:sz w:val="20"/>
          <w:szCs w:val="20"/>
        </w:rPr>
        <w:t xml:space="preserve"> 1999-2000</w:t>
      </w:r>
    </w:p>
    <w:p w:rsidR="00752F44" w:rsidRPr="003C135D" w:rsidRDefault="00752F44" w:rsidP="003C135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 xml:space="preserve">Identified internal and external sectors to collaborate.  Implemented systematic processes to facilitate </w:t>
      </w:r>
    </w:p>
    <w:p w:rsidR="00752F44" w:rsidRPr="003C135D" w:rsidRDefault="00752F44" w:rsidP="003C135D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profitable partnerships; increased bottom line by 15% in first year.</w:t>
      </w:r>
      <w:r w:rsidRPr="003C135D">
        <w:rPr>
          <w:rFonts w:asciiTheme="majorHAnsi" w:hAnsiTheme="majorHAnsi" w:cs="Helvetica"/>
        </w:rPr>
        <w:t xml:space="preserve"> </w:t>
      </w:r>
    </w:p>
    <w:p w:rsidR="00C7672D" w:rsidRPr="00C7672D" w:rsidRDefault="00752F44" w:rsidP="0026085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 xml:space="preserve">Demonstrated knowledge of IT strategies and tactics by effectively maintaining and supporting </w:t>
      </w:r>
      <w:r w:rsidRPr="00C7672D">
        <w:rPr>
          <w:rFonts w:asciiTheme="majorHAnsi" w:hAnsiTheme="majorHAnsi" w:cs="Helvetica"/>
          <w:sz w:val="20"/>
          <w:szCs w:val="20"/>
        </w:rPr>
        <w:t>applications and suggesting new approaches.  Management implemented 2 new best practices resulting in 21% bottom-line savings in 2 years.</w:t>
      </w:r>
      <w:r w:rsidRPr="00C7672D">
        <w:rPr>
          <w:rFonts w:asciiTheme="majorHAnsi" w:hAnsiTheme="majorHAnsi" w:cs="Helvetica"/>
        </w:rPr>
        <w:t xml:space="preserve"> </w:t>
      </w:r>
    </w:p>
    <w:p w:rsidR="00752F44" w:rsidRPr="00C7672D" w:rsidRDefault="00C7672D" w:rsidP="00027474">
      <w:pPr>
        <w:pBdr>
          <w:top w:val="single" w:sz="12" w:space="1" w:color="auto"/>
          <w:bottom w:val="single" w:sz="4" w:space="1" w:color="auto"/>
        </w:pBdr>
        <w:shd w:val="clear" w:color="auto" w:fill="DBE5F1"/>
        <w:tabs>
          <w:tab w:val="left" w:pos="9090"/>
          <w:tab w:val="left" w:pos="9180"/>
          <w:tab w:val="left" w:pos="9360"/>
          <w:tab w:val="right" w:pos="1044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  <w:szCs w:val="20"/>
        </w:rPr>
        <w:t xml:space="preserve">Opway Games, Inc., </w:t>
      </w:r>
      <w:r>
        <w:rPr>
          <w:rFonts w:asciiTheme="majorHAnsi" w:hAnsiTheme="majorHAnsi"/>
          <w:i/>
          <w:sz w:val="20"/>
          <w:szCs w:val="20"/>
        </w:rPr>
        <w:t xml:space="preserve">Junior Analyst, Business Operations Group </w:t>
      </w:r>
      <w:r w:rsidR="00027474">
        <w:rPr>
          <w:rFonts w:asciiTheme="majorHAnsi" w:hAnsiTheme="majorHAnsi"/>
          <w:i/>
          <w:sz w:val="20"/>
          <w:szCs w:val="20"/>
        </w:rPr>
        <w:t xml:space="preserve">                                     </w:t>
      </w:r>
      <w:r w:rsidRPr="00027474">
        <w:rPr>
          <w:rFonts w:asciiTheme="majorHAnsi" w:hAnsiTheme="majorHAnsi"/>
          <w:sz w:val="20"/>
          <w:szCs w:val="20"/>
        </w:rPr>
        <w:t>Chicago, IL</w:t>
      </w:r>
      <w:r w:rsidR="00027474">
        <w:rPr>
          <w:rFonts w:asciiTheme="majorHAnsi" w:hAnsiTheme="majorHAnsi"/>
          <w:sz w:val="20"/>
          <w:szCs w:val="20"/>
        </w:rPr>
        <w:t xml:space="preserve">                              </w:t>
      </w:r>
      <w:r w:rsidRPr="00027474">
        <w:rPr>
          <w:rFonts w:asciiTheme="majorHAnsi" w:hAnsiTheme="majorHAnsi"/>
          <w:sz w:val="20"/>
          <w:szCs w:val="20"/>
        </w:rPr>
        <w:t>1997-1999</w:t>
      </w:r>
    </w:p>
    <w:p w:rsidR="00752F44" w:rsidRPr="00C7672D" w:rsidRDefault="00752F44" w:rsidP="00C7672D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Displayed motivation, creativity and business operations knowledge</w:t>
      </w:r>
      <w:r w:rsidR="00C7672D">
        <w:rPr>
          <w:rFonts w:asciiTheme="majorHAnsi" w:hAnsiTheme="majorHAnsi" w:cs="Helvetica"/>
          <w:sz w:val="20"/>
          <w:szCs w:val="20"/>
        </w:rPr>
        <w:t xml:space="preserve"> by identifying and championing </w:t>
      </w:r>
      <w:r w:rsidRPr="00C7672D">
        <w:rPr>
          <w:rFonts w:asciiTheme="majorHAnsi" w:hAnsiTheme="majorHAnsi" w:cs="Helvetica"/>
          <w:sz w:val="20"/>
          <w:szCs w:val="20"/>
        </w:rPr>
        <w:t xml:space="preserve">best practices in Finance, Accounting, Financial Systems and Customer Relationship Management. </w:t>
      </w:r>
    </w:p>
    <w:p w:rsidR="003C135D" w:rsidRDefault="00752F44" w:rsidP="00752F4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Independently researched, defined and documented requirem</w:t>
      </w:r>
      <w:r w:rsidR="003C135D">
        <w:rPr>
          <w:rFonts w:asciiTheme="majorHAnsi" w:hAnsiTheme="majorHAnsi" w:cs="Helvetica"/>
          <w:sz w:val="20"/>
          <w:szCs w:val="20"/>
        </w:rPr>
        <w:t xml:space="preserve">ents to support and communicate </w:t>
      </w:r>
      <w:r w:rsidRPr="003C135D">
        <w:rPr>
          <w:rFonts w:asciiTheme="majorHAnsi" w:hAnsiTheme="majorHAnsi" w:cs="Helvetica"/>
          <w:sz w:val="20"/>
          <w:szCs w:val="20"/>
        </w:rPr>
        <w:t>objectives to target market.  Plan resulted in increased market share with desired end users.</w:t>
      </w:r>
      <w:r w:rsidRPr="003C135D">
        <w:rPr>
          <w:rFonts w:asciiTheme="majorHAnsi" w:hAnsiTheme="majorHAnsi" w:cs="Helvetica"/>
        </w:rPr>
        <w:t xml:space="preserve"> </w:t>
      </w:r>
    </w:p>
    <w:p w:rsidR="003C135D" w:rsidRPr="00C7672D" w:rsidRDefault="00752F44" w:rsidP="0026085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Theme="majorHAnsi" w:hAnsiTheme="majorHAnsi" w:cs="Helvetica"/>
        </w:rPr>
      </w:pPr>
      <w:r w:rsidRPr="003C135D">
        <w:rPr>
          <w:rFonts w:asciiTheme="majorHAnsi" w:hAnsiTheme="majorHAnsi" w:cs="Helvetica"/>
          <w:sz w:val="20"/>
          <w:szCs w:val="20"/>
        </w:rPr>
        <w:t>Youngest trainer selected to champion best pra</w:t>
      </w:r>
      <w:r w:rsidR="00C7672D">
        <w:rPr>
          <w:rFonts w:asciiTheme="majorHAnsi" w:hAnsiTheme="majorHAnsi" w:cs="Helvetica"/>
          <w:sz w:val="20"/>
          <w:szCs w:val="20"/>
        </w:rPr>
        <w:t xml:space="preserve">ctices in business ops. Improved </w:t>
      </w:r>
      <w:r w:rsidRPr="00C7672D">
        <w:rPr>
          <w:rFonts w:asciiTheme="majorHAnsi" w:hAnsiTheme="majorHAnsi" w:cs="Helvetica"/>
          <w:sz w:val="20"/>
          <w:szCs w:val="20"/>
        </w:rPr>
        <w:t>process (re)design, technology interpretation and system enhancements.</w:t>
      </w:r>
      <w:r w:rsidRPr="00C7672D">
        <w:rPr>
          <w:rFonts w:asciiTheme="majorHAnsi" w:hAnsiTheme="majorHAnsi" w:cs="Helvetica"/>
        </w:rPr>
        <w:t xml:space="preserve"> </w:t>
      </w:r>
      <w:r w:rsidR="00C7672D" w:rsidRPr="003C135D">
        <w:rPr>
          <w:rFonts w:asciiTheme="majorHAnsi" w:hAnsiTheme="majorHAnsi" w:cs="Helvetica"/>
          <w:sz w:val="20"/>
          <w:szCs w:val="20"/>
        </w:rPr>
        <w:t>Honored as Junior Analyst of the quarter for dynamic analytical presentation</w:t>
      </w:r>
      <w:r w:rsidR="00260853">
        <w:rPr>
          <w:rFonts w:asciiTheme="majorHAnsi" w:hAnsiTheme="majorHAnsi" w:cs="Helvetica"/>
          <w:sz w:val="20"/>
          <w:szCs w:val="20"/>
        </w:rPr>
        <w:t>.</w:t>
      </w:r>
    </w:p>
    <w:p w:rsidR="003C135D" w:rsidRPr="00C7672D" w:rsidRDefault="00C7672D" w:rsidP="003E3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Theme="majorHAnsi" w:hAnsiTheme="majorHAnsi" w:cs="Tahoma"/>
          <w:bCs/>
          <w:i/>
          <w:sz w:val="32"/>
          <w:szCs w:val="20"/>
        </w:rPr>
      </w:pPr>
      <w:r>
        <w:rPr>
          <w:rFonts w:asciiTheme="majorHAnsi" w:hAnsiTheme="majorHAnsi" w:cs="Tahoma"/>
          <w:bCs/>
          <w:i/>
          <w:sz w:val="32"/>
          <w:szCs w:val="20"/>
        </w:rPr>
        <w:t>Education</w:t>
      </w:r>
    </w:p>
    <w:p w:rsidR="003C135D" w:rsidRPr="000A44ED" w:rsidRDefault="003C135D" w:rsidP="003C1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0A44ED">
        <w:rPr>
          <w:rFonts w:asciiTheme="majorHAnsi" w:hAnsiTheme="majorHAnsi" w:cs="Tahoma"/>
          <w:b/>
          <w:bCs/>
          <w:sz w:val="20"/>
          <w:szCs w:val="20"/>
        </w:rPr>
        <w:t xml:space="preserve">Columbia University, MBA, </w:t>
      </w:r>
      <w:r w:rsidRPr="000A44ED">
        <w:rPr>
          <w:rFonts w:asciiTheme="majorHAnsi" w:hAnsiTheme="majorHAnsi" w:cs="Helvetica"/>
          <w:sz w:val="20"/>
          <w:szCs w:val="20"/>
        </w:rPr>
        <w:t>Business Analysis and Technology</w:t>
      </w:r>
      <w:r w:rsidRPr="000A44ED">
        <w:rPr>
          <w:rFonts w:asciiTheme="majorHAnsi" w:hAnsiTheme="majorHAnsi" w:cs="Tahoma"/>
          <w:b/>
          <w:bCs/>
          <w:sz w:val="20"/>
          <w:szCs w:val="20"/>
        </w:rPr>
        <w:t xml:space="preserve">        </w:t>
      </w:r>
      <w:r w:rsidRPr="000A44ED">
        <w:rPr>
          <w:rFonts w:asciiTheme="majorHAnsi" w:hAnsiTheme="majorHAnsi" w:cs="Helvetica"/>
          <w:sz w:val="20"/>
          <w:szCs w:val="20"/>
        </w:rPr>
        <w:t xml:space="preserve">       </w:t>
      </w:r>
      <w:r w:rsidR="00027474">
        <w:rPr>
          <w:rFonts w:asciiTheme="majorHAnsi" w:hAnsiTheme="majorHAnsi" w:cs="Helvetica"/>
          <w:sz w:val="20"/>
          <w:szCs w:val="20"/>
        </w:rPr>
        <w:tab/>
      </w:r>
      <w:r w:rsidR="00027474">
        <w:rPr>
          <w:rFonts w:asciiTheme="majorHAnsi" w:hAnsiTheme="majorHAnsi" w:cs="Helvetica"/>
          <w:sz w:val="20"/>
          <w:szCs w:val="20"/>
        </w:rPr>
        <w:tab/>
      </w:r>
      <w:r w:rsidRPr="000A44ED">
        <w:rPr>
          <w:rFonts w:asciiTheme="majorHAnsi" w:hAnsiTheme="majorHAnsi" w:cs="Helvetica"/>
          <w:sz w:val="20"/>
          <w:szCs w:val="20"/>
        </w:rPr>
        <w:t xml:space="preserve"> New York, NY            </w:t>
      </w:r>
      <w:r w:rsidR="00027474">
        <w:rPr>
          <w:rFonts w:asciiTheme="majorHAnsi" w:hAnsiTheme="majorHAnsi" w:cs="Helvetica"/>
          <w:sz w:val="20"/>
          <w:szCs w:val="20"/>
        </w:rPr>
        <w:tab/>
      </w:r>
      <w:r w:rsidRPr="000A44ED">
        <w:rPr>
          <w:rFonts w:asciiTheme="majorHAnsi" w:hAnsiTheme="majorHAnsi" w:cs="Helvetica"/>
          <w:sz w:val="20"/>
          <w:szCs w:val="20"/>
        </w:rPr>
        <w:t xml:space="preserve"> </w:t>
      </w:r>
      <w:r w:rsidR="00027474">
        <w:rPr>
          <w:rFonts w:asciiTheme="majorHAnsi" w:hAnsiTheme="majorHAnsi" w:cs="Helvetica"/>
          <w:sz w:val="20"/>
          <w:szCs w:val="20"/>
        </w:rPr>
        <w:t xml:space="preserve">        </w:t>
      </w:r>
      <w:r w:rsidRPr="000A44ED">
        <w:rPr>
          <w:rFonts w:asciiTheme="majorHAnsi" w:hAnsiTheme="majorHAnsi" w:cs="Helvetica"/>
          <w:sz w:val="20"/>
          <w:szCs w:val="20"/>
        </w:rPr>
        <w:t>2005</w:t>
      </w:r>
      <w:r w:rsidRPr="000A44ED">
        <w:rPr>
          <w:rFonts w:asciiTheme="majorHAnsi" w:hAnsiTheme="majorHAnsi" w:cs="Helvetica"/>
        </w:rPr>
        <w:t xml:space="preserve"> </w:t>
      </w:r>
    </w:p>
    <w:p w:rsidR="00752F44" w:rsidRPr="000A44ED" w:rsidRDefault="003C135D" w:rsidP="000A4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 w:rsidRPr="000A44ED">
        <w:rPr>
          <w:rFonts w:asciiTheme="majorHAnsi" w:hAnsiTheme="majorHAnsi" w:cs="Tahoma"/>
          <w:b/>
          <w:bCs/>
          <w:sz w:val="20"/>
          <w:szCs w:val="20"/>
        </w:rPr>
        <w:t xml:space="preserve">New York University, BS, </w:t>
      </w:r>
      <w:r w:rsidRPr="000A44ED">
        <w:rPr>
          <w:rFonts w:asciiTheme="majorHAnsi" w:hAnsiTheme="majorHAnsi" w:cs="Helvetica"/>
          <w:sz w:val="20"/>
          <w:szCs w:val="20"/>
        </w:rPr>
        <w:t>Business Administration</w:t>
      </w:r>
      <w:r w:rsidRPr="000A44ED">
        <w:rPr>
          <w:rFonts w:asciiTheme="majorHAnsi" w:hAnsiTheme="majorHAnsi" w:cs="Helvetica"/>
        </w:rPr>
        <w:t xml:space="preserve"> </w:t>
      </w:r>
      <w:r w:rsidRPr="000A44ED">
        <w:rPr>
          <w:rFonts w:asciiTheme="majorHAnsi" w:hAnsiTheme="majorHAnsi" w:cs="Helvetica"/>
          <w:sz w:val="20"/>
          <w:szCs w:val="20"/>
        </w:rPr>
        <w:t xml:space="preserve">   </w:t>
      </w:r>
      <w:r w:rsidR="00C7672D">
        <w:rPr>
          <w:rFonts w:asciiTheme="majorHAnsi" w:hAnsiTheme="majorHAnsi" w:cs="Helvetica"/>
          <w:sz w:val="20"/>
          <w:szCs w:val="20"/>
        </w:rPr>
        <w:tab/>
      </w:r>
      <w:r w:rsidR="00C7672D">
        <w:rPr>
          <w:rFonts w:asciiTheme="majorHAnsi" w:hAnsiTheme="majorHAnsi" w:cs="Helvetica"/>
          <w:sz w:val="20"/>
          <w:szCs w:val="20"/>
        </w:rPr>
        <w:tab/>
      </w:r>
      <w:r w:rsidR="00C7672D">
        <w:rPr>
          <w:rFonts w:asciiTheme="majorHAnsi" w:hAnsiTheme="majorHAnsi" w:cs="Helvetica"/>
          <w:sz w:val="20"/>
          <w:szCs w:val="20"/>
        </w:rPr>
        <w:tab/>
        <w:t xml:space="preserve">   </w:t>
      </w:r>
      <w:r w:rsidR="00027474">
        <w:rPr>
          <w:rFonts w:asciiTheme="majorHAnsi" w:hAnsiTheme="majorHAnsi" w:cs="Helvetica"/>
          <w:sz w:val="20"/>
          <w:szCs w:val="20"/>
        </w:rPr>
        <w:tab/>
      </w:r>
      <w:r w:rsidR="00027474">
        <w:rPr>
          <w:rFonts w:asciiTheme="majorHAnsi" w:hAnsiTheme="majorHAnsi" w:cs="Helvetica"/>
          <w:sz w:val="20"/>
          <w:szCs w:val="20"/>
        </w:rPr>
        <w:tab/>
        <w:t xml:space="preserve"> </w:t>
      </w:r>
      <w:r w:rsidRPr="000A44ED">
        <w:rPr>
          <w:rFonts w:asciiTheme="majorHAnsi" w:hAnsiTheme="majorHAnsi" w:cs="Helvetica"/>
          <w:sz w:val="20"/>
          <w:szCs w:val="20"/>
        </w:rPr>
        <w:t xml:space="preserve">New York, NY            </w:t>
      </w:r>
      <w:r w:rsidR="00027474">
        <w:rPr>
          <w:rFonts w:asciiTheme="majorHAnsi" w:hAnsiTheme="majorHAnsi" w:cs="Helvetica"/>
          <w:sz w:val="20"/>
          <w:szCs w:val="20"/>
        </w:rPr>
        <w:t xml:space="preserve">             </w:t>
      </w:r>
      <w:r w:rsidRPr="000A44ED">
        <w:rPr>
          <w:rFonts w:asciiTheme="majorHAnsi" w:hAnsiTheme="majorHAnsi" w:cs="Helvetica"/>
          <w:sz w:val="20"/>
          <w:szCs w:val="20"/>
        </w:rPr>
        <w:t xml:space="preserve"> 1996</w:t>
      </w:r>
      <w:r w:rsidRPr="000A44ED">
        <w:rPr>
          <w:rFonts w:asciiTheme="majorHAnsi" w:hAnsiTheme="majorHAnsi" w:cs="Helvetica"/>
        </w:rPr>
        <w:t xml:space="preserve"> </w:t>
      </w:r>
    </w:p>
    <w:sectPr w:rsidR="00752F44" w:rsidRPr="000A44ED" w:rsidSect="003C135D">
      <w:pgSz w:w="12240" w:h="15840"/>
      <w:pgMar w:top="1008" w:right="1008" w:bottom="1008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3E4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63729D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4F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A669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A370A6"/>
    <w:multiLevelType w:val="multilevel"/>
    <w:tmpl w:val="AF2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93038"/>
    <w:multiLevelType w:val="hybridMultilevel"/>
    <w:tmpl w:val="142C52E6"/>
    <w:lvl w:ilvl="0" w:tplc="A88802D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75EEE"/>
    <w:multiLevelType w:val="hybridMultilevel"/>
    <w:tmpl w:val="25662EB2"/>
    <w:lvl w:ilvl="0" w:tplc="A88802D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14758"/>
    <w:multiLevelType w:val="multilevel"/>
    <w:tmpl w:val="D3700C5E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178C"/>
    <w:multiLevelType w:val="hybridMultilevel"/>
    <w:tmpl w:val="D3700C5E"/>
    <w:lvl w:ilvl="0" w:tplc="A88802D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875A9"/>
    <w:multiLevelType w:val="hybridMultilevel"/>
    <w:tmpl w:val="555AD446"/>
    <w:lvl w:ilvl="0" w:tplc="E3C6B7EE">
      <w:start w:val="1"/>
      <w:numFmt w:val="bullet"/>
      <w:lvlText w:val="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A1CD7"/>
    <w:multiLevelType w:val="hybridMultilevel"/>
    <w:tmpl w:val="3766A966"/>
    <w:lvl w:ilvl="0" w:tplc="A88802D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2F44"/>
    <w:rsid w:val="00027474"/>
    <w:rsid w:val="00054DE4"/>
    <w:rsid w:val="000A44ED"/>
    <w:rsid w:val="000D4B4A"/>
    <w:rsid w:val="00260853"/>
    <w:rsid w:val="002D1E3A"/>
    <w:rsid w:val="003C135D"/>
    <w:rsid w:val="003E354C"/>
    <w:rsid w:val="0042486F"/>
    <w:rsid w:val="00456870"/>
    <w:rsid w:val="00467652"/>
    <w:rsid w:val="00752F44"/>
    <w:rsid w:val="007F49F8"/>
    <w:rsid w:val="00904BAA"/>
    <w:rsid w:val="0098741F"/>
    <w:rsid w:val="00A66FC2"/>
    <w:rsid w:val="00C7672D"/>
    <w:rsid w:val="00DE3CF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31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D4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DE4"/>
    <w:pPr>
      <w:ind w:left="720"/>
      <w:contextualSpacing/>
    </w:pPr>
  </w:style>
  <w:style w:type="table" w:styleId="LightShading-Accent1">
    <w:name w:val="Light Shading Accent 1"/>
    <w:basedOn w:val="TableNormal"/>
    <w:rsid w:val="00467652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4676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rsid w:val="004248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4248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rsid w:val="004248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6">
    <w:name w:val="Colorful List Accent 6"/>
    <w:basedOn w:val="TableNormal"/>
    <w:rsid w:val="0042486F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Style1">
    <w:name w:val="Style1"/>
    <w:basedOn w:val="Normal"/>
    <w:qFormat/>
    <w:rsid w:val="004248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center" w:pos="3188"/>
        <w:tab w:val="left" w:pos="3360"/>
        <w:tab w:val="left" w:pos="3920"/>
        <w:tab w:val="left" w:pos="4480"/>
        <w:tab w:val="left" w:pos="4733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</w:pPr>
    <w:rPr>
      <w:rFonts w:asciiTheme="majorHAnsi" w:hAnsiTheme="majorHAnsi" w:cs="Tahoma"/>
      <w:color w:val="FFFFFF" w:themeColor="background1"/>
      <w:sz w:val="20"/>
      <w:szCs w:val="20"/>
    </w:rPr>
  </w:style>
  <w:style w:type="paragraph" w:styleId="BodyText">
    <w:name w:val="Body Text"/>
    <w:basedOn w:val="Normal"/>
    <w:link w:val="BodyTextChar"/>
    <w:rsid w:val="003C135D"/>
    <w:pPr>
      <w:spacing w:after="0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3C135D"/>
    <w:rPr>
      <w:rFonts w:ascii="Book Antiqua" w:eastAsia="Times New Roman" w:hAnsi="Book Antiqu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2962</Characters>
  <Application>Microsoft Macintosh Word</Application>
  <DocSecurity>0</DocSecurity>
  <Lines>47</Lines>
  <Paragraphs>29</Paragraphs>
  <ScaleCrop>false</ScaleCrop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Salpeter</dc:creator>
  <cp:keywords/>
  <cp:lastModifiedBy>Miriam Salpeter</cp:lastModifiedBy>
  <cp:revision>2</cp:revision>
  <cp:lastPrinted>2010-12-26T17:48:00Z</cp:lastPrinted>
  <dcterms:created xsi:type="dcterms:W3CDTF">2010-12-26T18:03:00Z</dcterms:created>
  <dcterms:modified xsi:type="dcterms:W3CDTF">2010-12-26T18:03:00Z</dcterms:modified>
</cp:coreProperties>
</file>